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B2" w:rsidRPr="00277EB2" w:rsidRDefault="00277EB2" w:rsidP="00277EB2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77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УЗО со встроенной защитой от сверхтоков.</w:t>
      </w:r>
    </w:p>
    <w:p w:rsidR="00277EB2" w:rsidRPr="00277EB2" w:rsidRDefault="00277EB2" w:rsidP="0027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EB2">
        <w:rPr>
          <w:rFonts w:ascii="Times New Roman" w:eastAsia="Times New Roman" w:hAnsi="Times New Roman" w:cs="Times New Roman"/>
          <w:sz w:val="24"/>
          <w:szCs w:val="24"/>
        </w:rPr>
        <w:t>Существует класс приборов — УЗО со встроенной защитой от сверхтоков (RCBO), так называемые «комбинированные» УЗО</w:t>
      </w:r>
      <w:proofErr w:type="gramStart"/>
      <w:r w:rsidRPr="00277E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77EB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все фирмы-производители УЗО. имеют в своей производственной программе УЗО со встроенной защитой от сверхтоков. Как правило, их доля в общем объеме выпускаемых устройств защитного отключения не превышает одного-двух процентов. Это объясняется довольно ограниченной областью их применения — незначительная, неизменяемая нагрузка, </w:t>
      </w:r>
      <w:proofErr w:type="gramStart"/>
      <w:r w:rsidRPr="00277EB2">
        <w:rPr>
          <w:rFonts w:ascii="Times New Roman" w:eastAsia="Times New Roman" w:hAnsi="Times New Roman" w:cs="Times New Roman"/>
          <w:sz w:val="24"/>
          <w:szCs w:val="24"/>
        </w:rPr>
        <w:t>автономный</w:t>
      </w:r>
      <w:proofErr w:type="gramEnd"/>
      <w:r w:rsidRPr="0027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EB2">
        <w:rPr>
          <w:rFonts w:ascii="Times New Roman" w:eastAsia="Times New Roman" w:hAnsi="Times New Roman" w:cs="Times New Roman"/>
          <w:sz w:val="24"/>
          <w:szCs w:val="24"/>
        </w:rPr>
        <w:t>электроприемник</w:t>
      </w:r>
      <w:proofErr w:type="spellEnd"/>
      <w:r w:rsidRPr="00277EB2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>Показательным, примером является освещение рекламных щитов, установленных на уличных павильонах, остановок общественного транспорта, где питание двух-трех люминесцентных ламп осуществляется через комбинированное УЗО с номинальным рабочим током 6</w:t>
      </w:r>
      <w:proofErr w:type="gramStart"/>
      <w:r w:rsidRPr="00277EB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77EB2">
        <w:rPr>
          <w:rFonts w:ascii="Times New Roman" w:eastAsia="Times New Roman" w:hAnsi="Times New Roman" w:cs="Times New Roman"/>
          <w:sz w:val="24"/>
          <w:szCs w:val="24"/>
        </w:rPr>
        <w:t xml:space="preserve"> и номинальным отключающим дифференциальным током 30 мА.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Конструктивной особенностью УЗО со встроенной защитой от сверхтоков является то, что механизм размыкания силовых контактов запускается при воздействии на него любого из трех элементов — катушки с сердечником токовой отсечки, реагирующей на ток короткого замыкания, биметаллической пластины, реагирующей на токи перегрузки и магнитоэлектрического </w:t>
      </w:r>
      <w:proofErr w:type="spellStart"/>
      <w:r w:rsidRPr="00277EB2">
        <w:rPr>
          <w:rFonts w:ascii="Times New Roman" w:eastAsia="Times New Roman" w:hAnsi="Times New Roman" w:cs="Times New Roman"/>
          <w:sz w:val="24"/>
          <w:szCs w:val="24"/>
        </w:rPr>
        <w:t>расцепителя</w:t>
      </w:r>
      <w:proofErr w:type="spellEnd"/>
      <w:r w:rsidRPr="00277EB2">
        <w:rPr>
          <w:rFonts w:ascii="Times New Roman" w:eastAsia="Times New Roman" w:hAnsi="Times New Roman" w:cs="Times New Roman"/>
          <w:sz w:val="24"/>
          <w:szCs w:val="24"/>
        </w:rPr>
        <w:t>, реагирующего на дифференциальный ток.</w:t>
      </w:r>
    </w:p>
    <w:p w:rsidR="00277EB2" w:rsidRPr="00277EB2" w:rsidRDefault="00277EB2" w:rsidP="0027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EB2">
        <w:rPr>
          <w:rFonts w:ascii="Times New Roman" w:eastAsia="Times New Roman" w:hAnsi="Times New Roman" w:cs="Times New Roman"/>
          <w:sz w:val="24"/>
          <w:szCs w:val="24"/>
        </w:rPr>
        <w:t xml:space="preserve">Применение УЗО со встроенной защитой от сверхтоков, целесообразно лишь в обоснованных случаях, например, для одиночных потребителей </w:t>
      </w:r>
      <w:proofErr w:type="spellStart"/>
      <w:r w:rsidRPr="00277EB2">
        <w:rPr>
          <w:rFonts w:ascii="Times New Roman" w:eastAsia="Times New Roman" w:hAnsi="Times New Roman" w:cs="Times New Roman"/>
          <w:sz w:val="24"/>
          <w:szCs w:val="24"/>
        </w:rPr>
        <w:t>электроэнергиию</w:t>
      </w:r>
      <w:proofErr w:type="spellEnd"/>
      <w:r w:rsidRPr="00277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EB2" w:rsidRPr="00277EB2" w:rsidRDefault="00277EB2" w:rsidP="0027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EB2" w:rsidRPr="00277EB2" w:rsidRDefault="00277EB2" w:rsidP="00277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2124075"/>
            <wp:effectExtent l="19050" t="0" r="9525" b="0"/>
            <wp:docPr id="1" name="Рисунок 1" descr="http://el-line.ru/images/uzo_s_zas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-line.ru/images/uzo_s_zash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B2" w:rsidRPr="00277EB2" w:rsidRDefault="00277EB2" w:rsidP="00277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EB2" w:rsidRPr="00277EB2" w:rsidRDefault="00277EB2" w:rsidP="00277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EB2">
        <w:rPr>
          <w:rFonts w:ascii="Times New Roman" w:eastAsia="Times New Roman" w:hAnsi="Times New Roman" w:cs="Times New Roman"/>
          <w:sz w:val="24"/>
          <w:szCs w:val="24"/>
        </w:rPr>
        <w:t>Устройство УЗО со встроенной защитой от сверхтоков: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>1 — катушка токовой отсечки;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>2 — биметаллическая пластина;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>3 — дифференциальный трансформатор тока;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 xml:space="preserve">4 — магнитоэлектрический </w:t>
      </w:r>
      <w:proofErr w:type="spellStart"/>
      <w:r w:rsidRPr="00277EB2">
        <w:rPr>
          <w:rFonts w:ascii="Times New Roman" w:eastAsia="Times New Roman" w:hAnsi="Times New Roman" w:cs="Times New Roman"/>
          <w:sz w:val="24"/>
          <w:szCs w:val="24"/>
        </w:rPr>
        <w:t>расцепитель</w:t>
      </w:r>
      <w:proofErr w:type="spellEnd"/>
      <w:r w:rsidRPr="00277EB2">
        <w:rPr>
          <w:rFonts w:ascii="Times New Roman" w:eastAsia="Times New Roman" w:hAnsi="Times New Roman" w:cs="Times New Roman"/>
          <w:sz w:val="24"/>
          <w:szCs w:val="24"/>
        </w:rPr>
        <w:t>, реагирующий на дифференциальный ток;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>5 — тестовый резистор;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>6 — силовые контакты; Н — нагрузка;</w:t>
      </w:r>
      <w:r w:rsidRPr="00277EB2">
        <w:rPr>
          <w:rFonts w:ascii="Times New Roman" w:eastAsia="Times New Roman" w:hAnsi="Times New Roman" w:cs="Times New Roman"/>
          <w:sz w:val="24"/>
          <w:szCs w:val="24"/>
        </w:rPr>
        <w:br/>
        <w:t>Т — кнопка ТЕСТ</w:t>
      </w:r>
    </w:p>
    <w:p w:rsidR="00627F1A" w:rsidRDefault="00627F1A"/>
    <w:sectPr w:rsidR="0062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B2"/>
    <w:rsid w:val="00277EB2"/>
    <w:rsid w:val="0062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СержО</dc:creator>
  <cp:keywords/>
  <dc:description/>
  <cp:lastModifiedBy>СержО</cp:lastModifiedBy>
  <cp:revision>3</cp:revision>
  <dcterms:created xsi:type="dcterms:W3CDTF">2012-04-06T19:51:00Z</dcterms:created>
  <dcterms:modified xsi:type="dcterms:W3CDTF">2012-04-06T19:52:00Z</dcterms:modified>
</cp:coreProperties>
</file>